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4"/>
      </w:tblGrid>
      <w:tr w:rsidR="003A0660" w:rsidRPr="00601A06" w14:paraId="04614EAB" w14:textId="77777777" w:rsidTr="00DF1A9F">
        <w:trPr>
          <w:trHeight w:val="251"/>
        </w:trPr>
        <w:tc>
          <w:tcPr>
            <w:tcW w:w="10854" w:type="dxa"/>
            <w:shd w:val="clear" w:color="auto" w:fill="auto"/>
          </w:tcPr>
          <w:p w14:paraId="1BF440A9" w14:textId="0ADB2FF7" w:rsidR="00AE15C8" w:rsidRPr="00601A06" w:rsidRDefault="00601A06" w:rsidP="002031D7">
            <w:pPr>
              <w:spacing w:after="0"/>
              <w:rPr>
                <w:rFonts w:ascii="Verdana" w:hAnsi="Verdana" w:cs="Arial"/>
                <w:b/>
                <w:sz w:val="24"/>
                <w:szCs w:val="24"/>
              </w:rPr>
            </w:pPr>
            <w:bookmarkStart w:id="0" w:name="_GoBack"/>
            <w:r w:rsidRPr="002031D7">
              <w:rPr>
                <w:rFonts w:ascii="Verdana" w:hAnsi="Verdana" w:cs="Arial"/>
                <w:b/>
                <w:color w:val="661029" w:themeColor="accent3"/>
                <w:sz w:val="24"/>
                <w:szCs w:val="24"/>
              </w:rPr>
              <w:t>Charting the first hours of foreign language learning in the classroom: An experimental study with English-speaking novice learners of Polish</w:t>
            </w:r>
            <w:bookmarkEnd w:id="0"/>
          </w:p>
        </w:tc>
      </w:tr>
      <w:tr w:rsidR="003A0660" w:rsidRPr="00601A06" w14:paraId="1F83D998" w14:textId="77777777" w:rsidTr="00DF1A9F">
        <w:trPr>
          <w:trHeight w:val="103"/>
        </w:trPr>
        <w:tc>
          <w:tcPr>
            <w:tcW w:w="10854" w:type="dxa"/>
          </w:tcPr>
          <w:p w14:paraId="31748C3B" w14:textId="77777777" w:rsidR="00DF1A9F" w:rsidRPr="00601A06" w:rsidRDefault="00DF1A9F" w:rsidP="00DF1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Verdana" w:hAnsi="Verdana" w:cs="Arial"/>
                <w:color w:val="000000"/>
                <w:sz w:val="20"/>
                <w:szCs w:val="20"/>
              </w:rPr>
            </w:pPr>
          </w:p>
          <w:p w14:paraId="24139D3C" w14:textId="15CBC723" w:rsidR="00FC46B8" w:rsidRPr="00601A06" w:rsidRDefault="00601A06" w:rsidP="00601A06">
            <w:pPr>
              <w:rPr>
                <w:rFonts w:ascii="Verdana" w:hAnsi="Verdana" w:cs="Arial"/>
                <w:sz w:val="24"/>
                <w:szCs w:val="24"/>
              </w:rPr>
            </w:pPr>
            <w:r w:rsidRPr="00601A06">
              <w:rPr>
                <w:rFonts w:ascii="Verdana" w:hAnsi="Verdana" w:cs="Arial"/>
                <w:sz w:val="24"/>
                <w:szCs w:val="24"/>
              </w:rPr>
              <w:t xml:space="preserve">Leah Roberts (PI), Emma Marsden </w:t>
            </w:r>
          </w:p>
        </w:tc>
      </w:tr>
      <w:tr w:rsidR="003A0660" w:rsidRPr="00601A06" w14:paraId="3BFA6222" w14:textId="77777777" w:rsidTr="00DF1A9F">
        <w:trPr>
          <w:trHeight w:val="454"/>
        </w:trPr>
        <w:tc>
          <w:tcPr>
            <w:tcW w:w="10854" w:type="dxa"/>
            <w:shd w:val="clear" w:color="auto" w:fill="095E2D"/>
            <w:vAlign w:val="center"/>
          </w:tcPr>
          <w:p w14:paraId="203F6B0C" w14:textId="6B1E4964" w:rsidR="00AE15C8" w:rsidRPr="00601A06" w:rsidRDefault="003A0660" w:rsidP="00DF1A9F">
            <w:pPr>
              <w:spacing w:after="0" w:line="240" w:lineRule="auto"/>
              <w:rPr>
                <w:rFonts w:ascii="Verdana" w:hAnsi="Verdana" w:cs="Arial"/>
                <w:b/>
                <w:color w:val="ECE7C7" w:themeColor="background1"/>
                <w:sz w:val="20"/>
                <w:szCs w:val="20"/>
                <w:lang w:val="nl-NL"/>
              </w:rPr>
            </w:pPr>
            <w:r w:rsidRPr="00601A06">
              <w:rPr>
                <w:rFonts w:ascii="Verdana" w:hAnsi="Verdana" w:cs="Arial"/>
                <w:b/>
                <w:color w:val="ECE7C7" w:themeColor="background1"/>
                <w:sz w:val="20"/>
                <w:szCs w:val="20"/>
                <w:lang w:val="nl-NL"/>
              </w:rPr>
              <w:t>Background</w:t>
            </w:r>
          </w:p>
        </w:tc>
      </w:tr>
      <w:tr w:rsidR="003A0660" w:rsidRPr="00601A06" w14:paraId="29313417" w14:textId="77777777" w:rsidTr="00DF1A9F">
        <w:trPr>
          <w:trHeight w:val="1684"/>
        </w:trPr>
        <w:tc>
          <w:tcPr>
            <w:tcW w:w="10854" w:type="dxa"/>
          </w:tcPr>
          <w:p w14:paraId="24637BF9" w14:textId="77777777" w:rsidR="00FC46B8" w:rsidRPr="00601A06" w:rsidRDefault="00FC46B8" w:rsidP="005641F3">
            <w:pPr>
              <w:autoSpaceDE w:val="0"/>
              <w:autoSpaceDN w:val="0"/>
              <w:adjustRightInd w:val="0"/>
              <w:spacing w:after="0" w:line="240" w:lineRule="auto"/>
              <w:rPr>
                <w:rFonts w:ascii="Verdana" w:hAnsi="Verdana" w:cs="Arial"/>
                <w:b/>
                <w:sz w:val="20"/>
                <w:szCs w:val="20"/>
              </w:rPr>
            </w:pPr>
          </w:p>
          <w:p w14:paraId="1797BE53" w14:textId="77777777" w:rsidR="00601A06" w:rsidRPr="00601A06" w:rsidRDefault="00601A06" w:rsidP="00601A06">
            <w:pPr>
              <w:autoSpaceDE w:val="0"/>
              <w:autoSpaceDN w:val="0"/>
              <w:adjustRightInd w:val="0"/>
              <w:spacing w:after="0" w:line="240" w:lineRule="auto"/>
              <w:rPr>
                <w:rFonts w:ascii="Verdana" w:hAnsi="Verdana" w:cs="Arial"/>
                <w:sz w:val="20"/>
                <w:szCs w:val="20"/>
                <w:lang w:val="en-US"/>
              </w:rPr>
            </w:pPr>
            <w:r w:rsidRPr="00601A06">
              <w:rPr>
                <w:rFonts w:ascii="Verdana" w:hAnsi="Verdana" w:cs="Arial"/>
                <w:sz w:val="20"/>
                <w:szCs w:val="20"/>
                <w:lang w:val="en-US"/>
              </w:rPr>
              <w:t xml:space="preserve">Understanding the language learning process and how it is affected by specific teaching practices is critical for language learning theory development. It also has deep implications for educational practice and policy. Despite these factors, few experimental studies exist. This project provides the UK adult contribution to </w:t>
            </w:r>
            <w:proofErr w:type="gramStart"/>
            <w:r w:rsidRPr="00601A06">
              <w:rPr>
                <w:rFonts w:ascii="Verdana" w:hAnsi="Verdana" w:cs="Arial"/>
                <w:sz w:val="20"/>
                <w:szCs w:val="20"/>
                <w:lang w:val="en-US"/>
              </w:rPr>
              <w:t>a 4</w:t>
            </w:r>
            <w:proofErr w:type="gramEnd"/>
            <w:r w:rsidRPr="00601A06">
              <w:rPr>
                <w:rFonts w:ascii="Verdana" w:hAnsi="Verdana" w:cs="Arial"/>
                <w:sz w:val="20"/>
                <w:szCs w:val="20"/>
                <w:lang w:val="en-US"/>
              </w:rPr>
              <w:t>-lateral collaboration (Germany/France/Netherlands) on the very first phases of foreign language learning: a topic that has received scant attention (</w:t>
            </w:r>
            <w:proofErr w:type="spellStart"/>
            <w:r w:rsidRPr="00601A06">
              <w:rPr>
                <w:rFonts w:ascii="Verdana" w:hAnsi="Verdana" w:cs="Arial"/>
                <w:sz w:val="20"/>
                <w:szCs w:val="20"/>
                <w:lang w:val="en-US"/>
              </w:rPr>
              <w:t>Vainikka</w:t>
            </w:r>
            <w:proofErr w:type="spellEnd"/>
            <w:r w:rsidRPr="00601A06">
              <w:rPr>
                <w:rFonts w:ascii="Verdana" w:hAnsi="Verdana" w:cs="Arial"/>
                <w:sz w:val="20"/>
                <w:szCs w:val="20"/>
                <w:lang w:val="en-US"/>
              </w:rPr>
              <w:t xml:space="preserve"> &amp; Young-</w:t>
            </w:r>
            <w:proofErr w:type="spellStart"/>
            <w:r w:rsidRPr="00601A06">
              <w:rPr>
                <w:rFonts w:ascii="Verdana" w:hAnsi="Verdana" w:cs="Arial"/>
                <w:sz w:val="20"/>
                <w:szCs w:val="20"/>
                <w:lang w:val="en-US"/>
              </w:rPr>
              <w:t>Scholten</w:t>
            </w:r>
            <w:proofErr w:type="spellEnd"/>
            <w:r w:rsidRPr="00601A06">
              <w:rPr>
                <w:rFonts w:ascii="Verdana" w:hAnsi="Verdana" w:cs="Arial"/>
                <w:sz w:val="20"/>
                <w:szCs w:val="20"/>
                <w:lang w:val="en-US"/>
              </w:rPr>
              <w:t>, 1998). Another noted research gap (</w:t>
            </w:r>
            <w:proofErr w:type="spellStart"/>
            <w:r w:rsidRPr="00601A06">
              <w:rPr>
                <w:rFonts w:ascii="Verdana" w:hAnsi="Verdana" w:cs="Arial"/>
                <w:sz w:val="20"/>
                <w:szCs w:val="20"/>
                <w:lang w:val="en-US"/>
              </w:rPr>
              <w:t>Flege</w:t>
            </w:r>
            <w:proofErr w:type="spellEnd"/>
            <w:r w:rsidRPr="00601A06">
              <w:rPr>
                <w:rFonts w:ascii="Verdana" w:hAnsi="Verdana" w:cs="Arial"/>
                <w:sz w:val="20"/>
                <w:szCs w:val="20"/>
                <w:lang w:val="en-US"/>
              </w:rPr>
              <w:t xml:space="preserve">, 2009) relates to how learners make effective use of different types of input: work has either looked at artificial/miniature languages (Mueller, 2006; </w:t>
            </w:r>
            <w:proofErr w:type="spellStart"/>
            <w:r w:rsidRPr="00601A06">
              <w:rPr>
                <w:rFonts w:ascii="Verdana" w:hAnsi="Verdana" w:cs="Arial"/>
                <w:sz w:val="20"/>
                <w:szCs w:val="20"/>
                <w:lang w:val="en-US"/>
              </w:rPr>
              <w:t>Saffran</w:t>
            </w:r>
            <w:proofErr w:type="spellEnd"/>
            <w:r w:rsidRPr="00601A06">
              <w:rPr>
                <w:rFonts w:ascii="Verdana" w:hAnsi="Verdana" w:cs="Arial"/>
                <w:sz w:val="20"/>
                <w:szCs w:val="20"/>
                <w:lang w:val="en-US"/>
              </w:rPr>
              <w:t>, 2001) or exposure to small amounts of highly controlled natural input (</w:t>
            </w:r>
            <w:proofErr w:type="spellStart"/>
            <w:r w:rsidRPr="00601A06">
              <w:rPr>
                <w:rFonts w:ascii="Verdana" w:hAnsi="Verdana" w:cs="Arial"/>
                <w:sz w:val="20"/>
                <w:szCs w:val="20"/>
                <w:lang w:val="en-US"/>
              </w:rPr>
              <w:t>Gullberg</w:t>
            </w:r>
            <w:proofErr w:type="spellEnd"/>
            <w:r w:rsidRPr="00601A06">
              <w:rPr>
                <w:rFonts w:ascii="Verdana" w:hAnsi="Verdana" w:cs="Arial"/>
                <w:sz w:val="20"/>
                <w:szCs w:val="20"/>
                <w:lang w:val="en-US"/>
              </w:rPr>
              <w:t xml:space="preserve">, Roberts &amp; </w:t>
            </w:r>
            <w:proofErr w:type="spellStart"/>
            <w:r w:rsidRPr="00601A06">
              <w:rPr>
                <w:rFonts w:ascii="Verdana" w:hAnsi="Verdana" w:cs="Arial"/>
                <w:sz w:val="20"/>
                <w:szCs w:val="20"/>
                <w:lang w:val="en-US"/>
              </w:rPr>
              <w:t>Dimroth</w:t>
            </w:r>
            <w:proofErr w:type="spellEnd"/>
            <w:r w:rsidRPr="00601A06">
              <w:rPr>
                <w:rFonts w:ascii="Verdana" w:hAnsi="Verdana" w:cs="Arial"/>
                <w:sz w:val="20"/>
                <w:szCs w:val="20"/>
                <w:lang w:val="en-US"/>
              </w:rPr>
              <w:t>, 2012). Finally, age is assumed critical in determining second language (L2) success, but often research focuses on ultimate attainment of adult L2s vs. natives. Child L2 research has been relatively neglected, but shows that children do have problems (</w:t>
            </w:r>
            <w:proofErr w:type="spellStart"/>
            <w:r w:rsidRPr="00601A06">
              <w:rPr>
                <w:rFonts w:ascii="Verdana" w:hAnsi="Verdana" w:cs="Arial"/>
                <w:sz w:val="20"/>
                <w:szCs w:val="20"/>
                <w:lang w:val="en-US"/>
              </w:rPr>
              <w:t>Unsworth</w:t>
            </w:r>
            <w:proofErr w:type="spellEnd"/>
            <w:r w:rsidRPr="00601A06">
              <w:rPr>
                <w:rFonts w:ascii="Verdana" w:hAnsi="Verdana" w:cs="Arial"/>
                <w:sz w:val="20"/>
                <w:szCs w:val="20"/>
                <w:lang w:val="en-US"/>
              </w:rPr>
              <w:t xml:space="preserve">, 2005), particularly in a foreign language setting and that younger and older L2 learners may use different—as yet undefined—learning mechanisms (Myles &amp; Mitchell, 2011). </w:t>
            </w:r>
          </w:p>
          <w:p w14:paraId="0F9383BA" w14:textId="77777777" w:rsidR="00601A06" w:rsidRPr="00601A06" w:rsidRDefault="00601A06" w:rsidP="005641F3">
            <w:pPr>
              <w:autoSpaceDE w:val="0"/>
              <w:autoSpaceDN w:val="0"/>
              <w:adjustRightInd w:val="0"/>
              <w:spacing w:after="0" w:line="240" w:lineRule="auto"/>
              <w:rPr>
                <w:rFonts w:ascii="Verdana" w:hAnsi="Verdana" w:cs="Arial"/>
                <w:b/>
                <w:sz w:val="20"/>
                <w:szCs w:val="20"/>
              </w:rPr>
            </w:pPr>
          </w:p>
        </w:tc>
      </w:tr>
      <w:tr w:rsidR="003A0660" w:rsidRPr="00601A06" w14:paraId="4D48D9A5" w14:textId="77777777" w:rsidTr="00DF1A9F">
        <w:trPr>
          <w:trHeight w:val="454"/>
        </w:trPr>
        <w:tc>
          <w:tcPr>
            <w:tcW w:w="10854" w:type="dxa"/>
            <w:shd w:val="clear" w:color="auto" w:fill="095E2D"/>
            <w:vAlign w:val="center"/>
          </w:tcPr>
          <w:p w14:paraId="5FA80EB3" w14:textId="565C0EB7" w:rsidR="003A0660" w:rsidRPr="00601A06" w:rsidRDefault="003A0660" w:rsidP="00DF1A9F">
            <w:pPr>
              <w:spacing w:after="0" w:line="240" w:lineRule="auto"/>
              <w:rPr>
                <w:rFonts w:ascii="Verdana" w:hAnsi="Verdana" w:cs="Arial"/>
                <w:b/>
                <w:sz w:val="20"/>
                <w:szCs w:val="20"/>
                <w:lang w:val="en-US"/>
              </w:rPr>
            </w:pPr>
            <w:r w:rsidRPr="00601A06">
              <w:rPr>
                <w:rFonts w:ascii="Verdana" w:hAnsi="Verdana" w:cs="Arial"/>
                <w:b/>
                <w:color w:val="ECE7C7" w:themeColor="background1"/>
                <w:sz w:val="20"/>
                <w:szCs w:val="20"/>
                <w:lang w:val="nl-NL"/>
              </w:rPr>
              <w:t>Aims &amp; Design</w:t>
            </w:r>
          </w:p>
        </w:tc>
      </w:tr>
      <w:tr w:rsidR="003A0660" w:rsidRPr="00601A06" w14:paraId="691331F0" w14:textId="77777777" w:rsidTr="00DF1A9F">
        <w:trPr>
          <w:trHeight w:val="985"/>
        </w:trPr>
        <w:tc>
          <w:tcPr>
            <w:tcW w:w="10854" w:type="dxa"/>
          </w:tcPr>
          <w:p w14:paraId="6AFCFDD2" w14:textId="77777777" w:rsidR="00DF1A9F" w:rsidRPr="00601A06" w:rsidRDefault="00DF1A9F" w:rsidP="00DF1A9F">
            <w:pPr>
              <w:spacing w:after="0" w:line="240" w:lineRule="auto"/>
              <w:rPr>
                <w:rFonts w:ascii="Verdana" w:hAnsi="Verdana" w:cs="Arial"/>
                <w:color w:val="000000"/>
                <w:sz w:val="20"/>
                <w:szCs w:val="20"/>
              </w:rPr>
            </w:pPr>
          </w:p>
          <w:p w14:paraId="002A5CE9" w14:textId="77777777" w:rsidR="00601A06" w:rsidRPr="00601A06" w:rsidRDefault="00601A06" w:rsidP="00601A06">
            <w:pPr>
              <w:autoSpaceDE w:val="0"/>
              <w:autoSpaceDN w:val="0"/>
              <w:adjustRightInd w:val="0"/>
              <w:spacing w:after="0" w:line="240" w:lineRule="auto"/>
              <w:rPr>
                <w:rFonts w:ascii="Verdana" w:hAnsi="Verdana" w:cs="Arial"/>
                <w:sz w:val="20"/>
                <w:szCs w:val="20"/>
                <w:lang w:val="en-US"/>
              </w:rPr>
            </w:pPr>
            <w:r w:rsidRPr="00601A06">
              <w:rPr>
                <w:rFonts w:ascii="Verdana" w:hAnsi="Verdana" w:cs="Arial"/>
                <w:sz w:val="20"/>
                <w:szCs w:val="20"/>
                <w:lang w:val="en-US"/>
              </w:rPr>
              <w:t xml:space="preserve">Together with our collaborators we are attempting to address the above research gaps, providing complete beginners (English, French, German, Dutch) with controlled Polish input specifically designed such that cross-linguistic comparisons on learning at different linguistic levels (lexicon, </w:t>
            </w:r>
            <w:proofErr w:type="spellStart"/>
            <w:r w:rsidRPr="00601A06">
              <w:rPr>
                <w:rFonts w:ascii="Verdana" w:hAnsi="Verdana" w:cs="Arial"/>
                <w:sz w:val="20"/>
                <w:szCs w:val="20"/>
                <w:lang w:val="en-US"/>
              </w:rPr>
              <w:t>morpho</w:t>
            </w:r>
            <w:proofErr w:type="spellEnd"/>
            <w:r w:rsidRPr="00601A06">
              <w:rPr>
                <w:rFonts w:ascii="Verdana" w:hAnsi="Verdana" w:cs="Arial"/>
                <w:sz w:val="20"/>
                <w:szCs w:val="20"/>
                <w:lang w:val="en-US"/>
              </w:rPr>
              <w:t xml:space="preserve">-syntax, phonology, pragmatics) can be made. Learning is measured by the same tasks, targeting perception, comprehension and production. The type of instruction is manipulated: an equivalent group of learners experience an 'explicit exposure' condition in which the structured basic Polish input is supplemented with form-related information directing attention to the forms being taught (e.g., singular/plural morphology), thus simulating more traditional grammar teaching. The effect of age will be addressed by running the same study with children (10yrs) in each country. </w:t>
            </w:r>
          </w:p>
          <w:p w14:paraId="7ED26900" w14:textId="77777777" w:rsidR="003A0660" w:rsidRPr="00601A06" w:rsidRDefault="003A0660" w:rsidP="005641F3">
            <w:pPr>
              <w:spacing w:after="0" w:line="240" w:lineRule="auto"/>
              <w:rPr>
                <w:rFonts w:ascii="Verdana" w:hAnsi="Verdana" w:cs="Arial"/>
                <w:b/>
                <w:sz w:val="20"/>
                <w:szCs w:val="20"/>
              </w:rPr>
            </w:pPr>
          </w:p>
        </w:tc>
      </w:tr>
      <w:tr w:rsidR="003A0660" w:rsidRPr="00601A06" w14:paraId="78E557FB" w14:textId="77777777" w:rsidTr="00DF1A9F">
        <w:trPr>
          <w:trHeight w:val="454"/>
        </w:trPr>
        <w:tc>
          <w:tcPr>
            <w:tcW w:w="10854" w:type="dxa"/>
            <w:shd w:val="clear" w:color="auto" w:fill="095E2D"/>
            <w:vAlign w:val="center"/>
          </w:tcPr>
          <w:p w14:paraId="206FB7A7" w14:textId="3136C033" w:rsidR="003A0660" w:rsidRPr="00601A06" w:rsidRDefault="003A0660" w:rsidP="00DF1A9F">
            <w:pPr>
              <w:spacing w:after="0" w:line="240" w:lineRule="auto"/>
              <w:rPr>
                <w:rFonts w:ascii="Verdana" w:hAnsi="Verdana" w:cs="Arial"/>
                <w:b/>
                <w:sz w:val="20"/>
                <w:szCs w:val="20"/>
                <w:lang w:val="en-US"/>
              </w:rPr>
            </w:pPr>
            <w:r w:rsidRPr="00601A06">
              <w:rPr>
                <w:rFonts w:ascii="Verdana" w:hAnsi="Verdana" w:cs="Arial"/>
                <w:b/>
                <w:color w:val="ECE7C7" w:themeColor="background1"/>
                <w:sz w:val="20"/>
                <w:szCs w:val="20"/>
                <w:lang w:val="en-US"/>
              </w:rPr>
              <w:t>Funding</w:t>
            </w:r>
          </w:p>
        </w:tc>
      </w:tr>
      <w:tr w:rsidR="003A0660" w:rsidRPr="00601A06" w14:paraId="2788EF29" w14:textId="77777777" w:rsidTr="00DF1A9F">
        <w:trPr>
          <w:trHeight w:val="495"/>
        </w:trPr>
        <w:tc>
          <w:tcPr>
            <w:tcW w:w="10854" w:type="dxa"/>
          </w:tcPr>
          <w:p w14:paraId="17E3ECD0" w14:textId="77777777" w:rsidR="00DF1A9F" w:rsidRPr="00601A06" w:rsidRDefault="00DF1A9F" w:rsidP="00DF1A9F">
            <w:pPr>
              <w:widowControl w:val="0"/>
              <w:autoSpaceDE w:val="0"/>
              <w:autoSpaceDN w:val="0"/>
              <w:adjustRightInd w:val="0"/>
              <w:spacing w:after="0" w:line="240" w:lineRule="auto"/>
              <w:rPr>
                <w:rFonts w:ascii="Verdana" w:hAnsi="Verdana" w:cs="Arial"/>
                <w:color w:val="262626"/>
                <w:sz w:val="20"/>
                <w:szCs w:val="20"/>
                <w:lang w:eastAsia="en-GB"/>
              </w:rPr>
            </w:pPr>
          </w:p>
          <w:p w14:paraId="78F256AC" w14:textId="665DE881" w:rsidR="003A0660" w:rsidRPr="00601A06" w:rsidRDefault="00601A06" w:rsidP="00601A06">
            <w:pPr>
              <w:spacing w:after="0"/>
              <w:rPr>
                <w:rFonts w:ascii="Verdana" w:hAnsi="Verdana" w:cs="Arial"/>
                <w:sz w:val="20"/>
                <w:szCs w:val="20"/>
                <w:lang w:val="en-US"/>
              </w:rPr>
            </w:pPr>
            <w:r w:rsidRPr="00601A06">
              <w:rPr>
                <w:rFonts w:ascii="Verdana" w:hAnsi="Verdana" w:cs="Arial"/>
                <w:sz w:val="20"/>
                <w:szCs w:val="20"/>
                <w:lang w:val="en-US"/>
              </w:rPr>
              <w:t xml:space="preserve">The British Academy </w:t>
            </w:r>
          </w:p>
          <w:p w14:paraId="116D41FB" w14:textId="77777777" w:rsidR="00FC46B8" w:rsidRPr="00601A06" w:rsidRDefault="00FC46B8" w:rsidP="00DF1A9F">
            <w:pPr>
              <w:spacing w:after="0" w:line="240" w:lineRule="auto"/>
              <w:rPr>
                <w:rFonts w:ascii="Verdana" w:hAnsi="Verdana" w:cs="Arial"/>
                <w:b/>
                <w:sz w:val="20"/>
                <w:szCs w:val="20"/>
              </w:rPr>
            </w:pPr>
          </w:p>
        </w:tc>
      </w:tr>
      <w:tr w:rsidR="003A0660" w:rsidRPr="00601A06" w14:paraId="21E8B958" w14:textId="77777777" w:rsidTr="00DF1A9F">
        <w:trPr>
          <w:trHeight w:val="454"/>
        </w:trPr>
        <w:tc>
          <w:tcPr>
            <w:tcW w:w="10854" w:type="dxa"/>
            <w:shd w:val="clear" w:color="auto" w:fill="095E2D"/>
            <w:vAlign w:val="center"/>
          </w:tcPr>
          <w:p w14:paraId="72C24547" w14:textId="28AB642C" w:rsidR="003A0660" w:rsidRPr="00601A06" w:rsidRDefault="0036715A" w:rsidP="00601A06">
            <w:pPr>
              <w:autoSpaceDE w:val="0"/>
              <w:autoSpaceDN w:val="0"/>
              <w:adjustRightInd w:val="0"/>
              <w:spacing w:after="0" w:line="240" w:lineRule="auto"/>
              <w:rPr>
                <w:rFonts w:ascii="Verdana" w:hAnsi="Verdana" w:cs="Arial"/>
                <w:b/>
                <w:sz w:val="20"/>
                <w:szCs w:val="20"/>
                <w:lang w:val="nl-NL"/>
              </w:rPr>
            </w:pPr>
            <w:r w:rsidRPr="00601A06">
              <w:rPr>
                <w:rFonts w:ascii="Verdana" w:hAnsi="Verdana"/>
                <w:sz w:val="20"/>
                <w:szCs w:val="20"/>
              </w:rPr>
              <w:br w:type="page"/>
            </w:r>
            <w:r w:rsidR="00601A06" w:rsidRPr="00601A06">
              <w:rPr>
                <w:rFonts w:ascii="Verdana" w:hAnsi="Verdana" w:cs="Arial"/>
                <w:b/>
                <w:color w:val="ECE7C7" w:themeColor="background1"/>
                <w:sz w:val="20"/>
                <w:szCs w:val="20"/>
                <w:lang w:val="nl-NL"/>
              </w:rPr>
              <w:t>Collaborators</w:t>
            </w:r>
          </w:p>
        </w:tc>
      </w:tr>
      <w:tr w:rsidR="00601A06" w:rsidRPr="00601A06" w14:paraId="41E1A2EE" w14:textId="77777777" w:rsidTr="00601A06">
        <w:trPr>
          <w:trHeight w:val="454"/>
        </w:trPr>
        <w:tc>
          <w:tcPr>
            <w:tcW w:w="10854" w:type="dxa"/>
            <w:shd w:val="clear" w:color="auto" w:fill="auto"/>
            <w:vAlign w:val="center"/>
          </w:tcPr>
          <w:p w14:paraId="59AF28BD" w14:textId="77777777" w:rsidR="00601A06" w:rsidRPr="00601A06" w:rsidRDefault="00601A06" w:rsidP="00601A06">
            <w:pPr>
              <w:autoSpaceDE w:val="0"/>
              <w:autoSpaceDN w:val="0"/>
              <w:adjustRightInd w:val="0"/>
              <w:spacing w:after="0" w:line="240" w:lineRule="auto"/>
              <w:rPr>
                <w:rFonts w:ascii="Verdana" w:hAnsi="Verdana" w:cs="Arial"/>
                <w:sz w:val="20"/>
                <w:szCs w:val="20"/>
                <w:lang w:val="en-US"/>
              </w:rPr>
            </w:pPr>
          </w:p>
          <w:p w14:paraId="0D5CD74B" w14:textId="77777777" w:rsidR="00601A06" w:rsidRPr="00601A06" w:rsidRDefault="00601A06" w:rsidP="00601A06">
            <w:pPr>
              <w:autoSpaceDE w:val="0"/>
              <w:autoSpaceDN w:val="0"/>
              <w:adjustRightInd w:val="0"/>
              <w:spacing w:after="0" w:line="240" w:lineRule="auto"/>
              <w:rPr>
                <w:rFonts w:ascii="Verdana" w:hAnsi="Verdana" w:cs="Arial"/>
                <w:sz w:val="20"/>
                <w:szCs w:val="20"/>
                <w:lang w:val="en-US"/>
              </w:rPr>
            </w:pPr>
            <w:r w:rsidRPr="00601A06">
              <w:rPr>
                <w:rFonts w:ascii="Verdana" w:hAnsi="Verdana" w:cs="Arial"/>
                <w:sz w:val="20"/>
                <w:szCs w:val="20"/>
                <w:lang w:val="en-US"/>
              </w:rPr>
              <w:t xml:space="preserve">Germany - Christine </w:t>
            </w:r>
            <w:proofErr w:type="spellStart"/>
            <w:r w:rsidRPr="00601A06">
              <w:rPr>
                <w:rFonts w:ascii="Verdana" w:hAnsi="Verdana" w:cs="Arial"/>
                <w:sz w:val="20"/>
                <w:szCs w:val="20"/>
                <w:lang w:val="en-US"/>
              </w:rPr>
              <w:t>Dimroth</w:t>
            </w:r>
            <w:proofErr w:type="spellEnd"/>
            <w:r w:rsidRPr="00601A06">
              <w:rPr>
                <w:rFonts w:ascii="Verdana" w:hAnsi="Verdana" w:cs="Arial"/>
                <w:sz w:val="20"/>
                <w:szCs w:val="20"/>
                <w:lang w:val="en-US"/>
              </w:rPr>
              <w:t xml:space="preserve"> (University of </w:t>
            </w:r>
            <w:proofErr w:type="spellStart"/>
            <w:r w:rsidRPr="00601A06">
              <w:rPr>
                <w:rFonts w:ascii="Verdana" w:hAnsi="Verdana" w:cs="Arial"/>
                <w:sz w:val="20"/>
                <w:szCs w:val="20"/>
                <w:lang w:val="en-US"/>
              </w:rPr>
              <w:t>Osnabreuk</w:t>
            </w:r>
            <w:proofErr w:type="spellEnd"/>
            <w:r w:rsidRPr="00601A06">
              <w:rPr>
                <w:rFonts w:ascii="Verdana" w:hAnsi="Verdana" w:cs="Arial"/>
                <w:sz w:val="20"/>
                <w:szCs w:val="20"/>
                <w:lang w:val="en-US"/>
              </w:rPr>
              <w:t>) [http://www.imis.uni-</w:t>
            </w:r>
            <w:r w:rsidRPr="00601A06">
              <w:rPr>
                <w:rFonts w:ascii="Verdana" w:hAnsi="Verdana" w:cs="Arial"/>
                <w:sz w:val="20"/>
                <w:szCs w:val="20"/>
                <w:lang w:val="en-US"/>
              </w:rPr>
              <w:tab/>
              <w:t>osnabrueck.de/UEBERUNS/</w:t>
            </w:r>
            <w:proofErr w:type="spellStart"/>
            <w:r w:rsidRPr="00601A06">
              <w:rPr>
                <w:rFonts w:ascii="Verdana" w:hAnsi="Verdana" w:cs="Arial"/>
                <w:sz w:val="20"/>
                <w:szCs w:val="20"/>
                <w:lang w:val="en-US"/>
              </w:rPr>
              <w:t>mitglied</w:t>
            </w:r>
            <w:proofErr w:type="spellEnd"/>
            <w:r w:rsidRPr="00601A06">
              <w:rPr>
                <w:rFonts w:ascii="Verdana" w:hAnsi="Verdana" w:cs="Arial"/>
                <w:sz w:val="20"/>
                <w:szCs w:val="20"/>
                <w:lang w:val="en-US"/>
              </w:rPr>
              <w:t>/dimroth.htm]</w:t>
            </w:r>
          </w:p>
          <w:p w14:paraId="3DBC0E0C" w14:textId="77777777" w:rsidR="00601A06" w:rsidRPr="00601A06" w:rsidRDefault="00601A06" w:rsidP="00601A06">
            <w:pPr>
              <w:autoSpaceDE w:val="0"/>
              <w:autoSpaceDN w:val="0"/>
              <w:adjustRightInd w:val="0"/>
              <w:spacing w:after="0" w:line="240" w:lineRule="auto"/>
              <w:rPr>
                <w:rFonts w:ascii="Verdana" w:hAnsi="Verdana" w:cs="Arial"/>
                <w:sz w:val="20"/>
                <w:szCs w:val="20"/>
                <w:lang w:val="en-US"/>
              </w:rPr>
            </w:pPr>
            <w:r w:rsidRPr="00601A06">
              <w:rPr>
                <w:rFonts w:ascii="Verdana" w:hAnsi="Verdana" w:cs="Arial"/>
                <w:sz w:val="20"/>
                <w:szCs w:val="20"/>
                <w:lang w:val="en-US"/>
              </w:rPr>
              <w:t xml:space="preserve">France - Rebekah </w:t>
            </w:r>
            <w:proofErr w:type="spellStart"/>
            <w:r w:rsidRPr="00601A06">
              <w:rPr>
                <w:rFonts w:ascii="Verdana" w:hAnsi="Verdana" w:cs="Arial"/>
                <w:sz w:val="20"/>
                <w:szCs w:val="20"/>
                <w:lang w:val="en-US"/>
              </w:rPr>
              <w:t>Rast</w:t>
            </w:r>
            <w:proofErr w:type="spellEnd"/>
            <w:r w:rsidRPr="00601A06">
              <w:rPr>
                <w:rFonts w:ascii="Verdana" w:hAnsi="Verdana" w:cs="Arial"/>
                <w:sz w:val="20"/>
                <w:szCs w:val="20"/>
                <w:lang w:val="en-US"/>
              </w:rPr>
              <w:t xml:space="preserve"> (American University in Paris) </w:t>
            </w:r>
            <w:r w:rsidRPr="00601A06">
              <w:rPr>
                <w:rFonts w:ascii="Verdana" w:hAnsi="Verdana" w:cs="Arial"/>
                <w:sz w:val="20"/>
                <w:szCs w:val="20"/>
                <w:lang w:val="en-US"/>
              </w:rPr>
              <w:tab/>
              <w:t xml:space="preserve">[http://www.aup.edu/faculty/dept/clen/rast.htm], </w:t>
            </w:r>
            <w:proofErr w:type="spellStart"/>
            <w:r w:rsidRPr="00601A06">
              <w:rPr>
                <w:rFonts w:ascii="Verdana" w:hAnsi="Verdana" w:cs="Arial"/>
                <w:sz w:val="20"/>
                <w:szCs w:val="20"/>
                <w:lang w:val="en-US"/>
              </w:rPr>
              <w:t>Marzena</w:t>
            </w:r>
            <w:proofErr w:type="spellEnd"/>
            <w:r w:rsidRPr="00601A06">
              <w:rPr>
                <w:rFonts w:ascii="Verdana" w:hAnsi="Verdana" w:cs="Arial"/>
                <w:sz w:val="20"/>
                <w:szCs w:val="20"/>
                <w:lang w:val="en-US"/>
              </w:rPr>
              <w:t xml:space="preserve"> </w:t>
            </w:r>
            <w:proofErr w:type="spellStart"/>
            <w:r w:rsidRPr="00601A06">
              <w:rPr>
                <w:rFonts w:ascii="Verdana" w:hAnsi="Verdana" w:cs="Arial"/>
                <w:sz w:val="20"/>
                <w:szCs w:val="20"/>
                <w:lang w:val="en-US"/>
              </w:rPr>
              <w:t>Watorek</w:t>
            </w:r>
            <w:proofErr w:type="spellEnd"/>
            <w:r w:rsidRPr="00601A06">
              <w:rPr>
                <w:rFonts w:ascii="Verdana" w:hAnsi="Verdana" w:cs="Arial"/>
                <w:sz w:val="20"/>
                <w:szCs w:val="20"/>
                <w:lang w:val="en-US"/>
              </w:rPr>
              <w:t xml:space="preserve"> (Paris 8) [http://univ-</w:t>
            </w:r>
            <w:r w:rsidRPr="00601A06">
              <w:rPr>
                <w:rFonts w:ascii="Verdana" w:hAnsi="Verdana" w:cs="Arial"/>
                <w:sz w:val="20"/>
                <w:szCs w:val="20"/>
                <w:lang w:val="en-US"/>
              </w:rPr>
              <w:tab/>
              <w:t>paris8.academia.edu/</w:t>
            </w:r>
            <w:proofErr w:type="spellStart"/>
            <w:r w:rsidRPr="00601A06">
              <w:rPr>
                <w:rFonts w:ascii="Verdana" w:hAnsi="Verdana" w:cs="Arial"/>
                <w:sz w:val="20"/>
                <w:szCs w:val="20"/>
                <w:lang w:val="en-US"/>
              </w:rPr>
              <w:t>WatorekMarzena</w:t>
            </w:r>
            <w:proofErr w:type="spellEnd"/>
            <w:r w:rsidRPr="00601A06">
              <w:rPr>
                <w:rFonts w:ascii="Verdana" w:hAnsi="Verdana" w:cs="Arial"/>
                <w:sz w:val="20"/>
                <w:szCs w:val="20"/>
                <w:lang w:val="en-US"/>
              </w:rPr>
              <w:t xml:space="preserve">], Heather Hilton (CNRS) </w:t>
            </w:r>
            <w:r w:rsidRPr="00601A06">
              <w:rPr>
                <w:rFonts w:ascii="Verdana" w:hAnsi="Verdana" w:cs="Arial"/>
                <w:sz w:val="20"/>
                <w:szCs w:val="20"/>
                <w:lang w:val="en-US"/>
              </w:rPr>
              <w:tab/>
              <w:t>[http://www.umr7023.cnrs.fr/-Hilton-Heather-.html]</w:t>
            </w:r>
          </w:p>
          <w:p w14:paraId="78F4772C" w14:textId="558CD356" w:rsidR="00601A06" w:rsidRPr="00601A06" w:rsidRDefault="00601A06" w:rsidP="00601A06">
            <w:pPr>
              <w:autoSpaceDE w:val="0"/>
              <w:autoSpaceDN w:val="0"/>
              <w:adjustRightInd w:val="0"/>
              <w:spacing w:after="0" w:line="240" w:lineRule="auto"/>
              <w:rPr>
                <w:rFonts w:ascii="Verdana" w:hAnsi="Verdana" w:cs="Arial"/>
                <w:sz w:val="20"/>
                <w:szCs w:val="20"/>
                <w:lang w:val="en-US"/>
              </w:rPr>
            </w:pPr>
            <w:r w:rsidRPr="00601A06">
              <w:rPr>
                <w:rFonts w:ascii="Verdana" w:hAnsi="Verdana" w:cs="Arial"/>
                <w:sz w:val="20"/>
                <w:szCs w:val="20"/>
                <w:lang w:val="en-US"/>
              </w:rPr>
              <w:t xml:space="preserve">Netherlands - Marianne </w:t>
            </w:r>
            <w:proofErr w:type="spellStart"/>
            <w:r w:rsidRPr="00601A06">
              <w:rPr>
                <w:rFonts w:ascii="Verdana" w:hAnsi="Verdana" w:cs="Arial"/>
                <w:sz w:val="20"/>
                <w:szCs w:val="20"/>
                <w:lang w:val="en-US"/>
              </w:rPr>
              <w:t>Starren</w:t>
            </w:r>
            <w:proofErr w:type="spellEnd"/>
            <w:r w:rsidRPr="00601A06">
              <w:rPr>
                <w:rFonts w:ascii="Verdana" w:hAnsi="Verdana" w:cs="Arial"/>
                <w:sz w:val="20"/>
                <w:szCs w:val="20"/>
                <w:lang w:val="en-US"/>
              </w:rPr>
              <w:t xml:space="preserve"> (</w:t>
            </w:r>
            <w:proofErr w:type="spellStart"/>
            <w:r w:rsidRPr="00601A06">
              <w:rPr>
                <w:rFonts w:ascii="Verdana" w:hAnsi="Verdana" w:cs="Arial"/>
                <w:sz w:val="20"/>
                <w:szCs w:val="20"/>
                <w:lang w:val="en-US"/>
              </w:rPr>
              <w:t>Radboud</w:t>
            </w:r>
            <w:proofErr w:type="spellEnd"/>
            <w:r w:rsidRPr="00601A06">
              <w:rPr>
                <w:rFonts w:ascii="Verdana" w:hAnsi="Verdana" w:cs="Arial"/>
                <w:sz w:val="20"/>
                <w:szCs w:val="20"/>
                <w:lang w:val="en-US"/>
              </w:rPr>
              <w:t xml:space="preserve"> University Nijmegen) </w:t>
            </w:r>
          </w:p>
          <w:p w14:paraId="7B31D5BD" w14:textId="77777777" w:rsidR="00601A06" w:rsidRPr="00601A06" w:rsidRDefault="00601A06" w:rsidP="00DF1A9F">
            <w:pPr>
              <w:autoSpaceDE w:val="0"/>
              <w:autoSpaceDN w:val="0"/>
              <w:adjustRightInd w:val="0"/>
              <w:spacing w:after="0" w:line="240" w:lineRule="auto"/>
              <w:rPr>
                <w:rFonts w:ascii="Verdana" w:hAnsi="Verdana"/>
                <w:sz w:val="20"/>
                <w:szCs w:val="20"/>
              </w:rPr>
            </w:pPr>
          </w:p>
        </w:tc>
      </w:tr>
      <w:tr w:rsidR="00601A06" w:rsidRPr="00601A06" w14:paraId="5D33DD23" w14:textId="77777777" w:rsidTr="00DF1A9F">
        <w:trPr>
          <w:trHeight w:val="454"/>
        </w:trPr>
        <w:tc>
          <w:tcPr>
            <w:tcW w:w="10854" w:type="dxa"/>
            <w:shd w:val="clear" w:color="auto" w:fill="095E2D"/>
            <w:vAlign w:val="center"/>
          </w:tcPr>
          <w:p w14:paraId="0C7E1D39" w14:textId="522EC55F" w:rsidR="00601A06" w:rsidRPr="00601A06" w:rsidRDefault="00601A06" w:rsidP="00DF1A9F">
            <w:pPr>
              <w:autoSpaceDE w:val="0"/>
              <w:autoSpaceDN w:val="0"/>
              <w:adjustRightInd w:val="0"/>
              <w:spacing w:after="0" w:line="240" w:lineRule="auto"/>
              <w:rPr>
                <w:rFonts w:ascii="Verdana" w:hAnsi="Verdana"/>
                <w:b/>
                <w:sz w:val="20"/>
                <w:szCs w:val="20"/>
              </w:rPr>
            </w:pPr>
            <w:r w:rsidRPr="00601A06">
              <w:rPr>
                <w:rFonts w:ascii="Verdana" w:hAnsi="Verdana"/>
                <w:b/>
                <w:color w:val="ECE7C7" w:themeColor="background1"/>
                <w:sz w:val="20"/>
                <w:szCs w:val="20"/>
              </w:rPr>
              <w:lastRenderedPageBreak/>
              <w:t>Impacts</w:t>
            </w:r>
          </w:p>
        </w:tc>
      </w:tr>
      <w:tr w:rsidR="003A0660" w:rsidRPr="00601A06" w14:paraId="786B313A" w14:textId="77777777" w:rsidTr="00DF1A9F">
        <w:trPr>
          <w:trHeight w:val="1052"/>
        </w:trPr>
        <w:tc>
          <w:tcPr>
            <w:tcW w:w="10854" w:type="dxa"/>
          </w:tcPr>
          <w:p w14:paraId="23BBD871" w14:textId="77777777" w:rsidR="00FC46B8" w:rsidRPr="00601A06" w:rsidRDefault="00FC46B8" w:rsidP="00DF1A9F">
            <w:pPr>
              <w:autoSpaceDE w:val="0"/>
              <w:autoSpaceDN w:val="0"/>
              <w:adjustRightInd w:val="0"/>
              <w:spacing w:after="0" w:line="240" w:lineRule="auto"/>
              <w:rPr>
                <w:rFonts w:ascii="Verdana" w:hAnsi="Verdana" w:cs="Arial"/>
                <w:b/>
                <w:sz w:val="20"/>
                <w:szCs w:val="20"/>
                <w:lang w:val="nl-NL"/>
              </w:rPr>
            </w:pPr>
          </w:p>
        </w:tc>
      </w:tr>
      <w:tr w:rsidR="003A0660" w:rsidRPr="00601A06" w14:paraId="47DCA0E1" w14:textId="77777777" w:rsidTr="00DF1A9F">
        <w:trPr>
          <w:trHeight w:val="454"/>
        </w:trPr>
        <w:tc>
          <w:tcPr>
            <w:tcW w:w="10854" w:type="dxa"/>
            <w:shd w:val="clear" w:color="auto" w:fill="095E2D"/>
            <w:vAlign w:val="center"/>
          </w:tcPr>
          <w:p w14:paraId="43B668BB" w14:textId="17A98967" w:rsidR="003A0660" w:rsidRPr="00601A06" w:rsidRDefault="003A0660" w:rsidP="00DF1A9F">
            <w:pPr>
              <w:autoSpaceDE w:val="0"/>
              <w:autoSpaceDN w:val="0"/>
              <w:adjustRightInd w:val="0"/>
              <w:spacing w:after="0" w:line="240" w:lineRule="auto"/>
              <w:rPr>
                <w:rFonts w:ascii="Verdana" w:hAnsi="Verdana" w:cs="Arial"/>
                <w:sz w:val="20"/>
                <w:szCs w:val="20"/>
              </w:rPr>
            </w:pPr>
            <w:r w:rsidRPr="00601A06">
              <w:rPr>
                <w:rFonts w:ascii="Verdana" w:hAnsi="Verdana" w:cs="Arial"/>
                <w:b/>
                <w:color w:val="ECE7C7" w:themeColor="background1"/>
                <w:sz w:val="20"/>
                <w:szCs w:val="20"/>
                <w:lang w:val="nl-NL"/>
              </w:rPr>
              <w:t>Publications</w:t>
            </w:r>
          </w:p>
        </w:tc>
      </w:tr>
      <w:tr w:rsidR="003A0660" w:rsidRPr="00601A06" w14:paraId="7565C7DF" w14:textId="77777777" w:rsidTr="00DF1A9F">
        <w:trPr>
          <w:trHeight w:val="1405"/>
        </w:trPr>
        <w:tc>
          <w:tcPr>
            <w:tcW w:w="10854" w:type="dxa"/>
          </w:tcPr>
          <w:p w14:paraId="7A639A6D" w14:textId="77777777" w:rsidR="00DF1A9F" w:rsidRPr="00601A06" w:rsidRDefault="00DF1A9F" w:rsidP="00DF1A9F">
            <w:pPr>
              <w:autoSpaceDE w:val="0"/>
              <w:autoSpaceDN w:val="0"/>
              <w:adjustRightInd w:val="0"/>
              <w:spacing w:after="0" w:line="240" w:lineRule="auto"/>
              <w:rPr>
                <w:rFonts w:ascii="Verdana" w:hAnsi="Verdana" w:cs="Arial"/>
                <w:sz w:val="20"/>
                <w:szCs w:val="20"/>
              </w:rPr>
            </w:pPr>
          </w:p>
          <w:p w14:paraId="572E241E" w14:textId="77777777" w:rsidR="003A0660" w:rsidRPr="00601A06" w:rsidRDefault="003A0660" w:rsidP="00DF1A9F">
            <w:pPr>
              <w:autoSpaceDE w:val="0"/>
              <w:autoSpaceDN w:val="0"/>
              <w:adjustRightInd w:val="0"/>
              <w:spacing w:after="0" w:line="240" w:lineRule="auto"/>
              <w:rPr>
                <w:rFonts w:ascii="Verdana" w:hAnsi="Verdana" w:cs="Arial"/>
                <w:sz w:val="20"/>
                <w:szCs w:val="20"/>
              </w:rPr>
            </w:pPr>
          </w:p>
          <w:p w14:paraId="43C6614A" w14:textId="77777777" w:rsidR="00FC46B8" w:rsidRPr="00601A06" w:rsidRDefault="00FC46B8" w:rsidP="00DF1A9F">
            <w:pPr>
              <w:autoSpaceDE w:val="0"/>
              <w:autoSpaceDN w:val="0"/>
              <w:adjustRightInd w:val="0"/>
              <w:spacing w:after="0" w:line="240" w:lineRule="auto"/>
              <w:rPr>
                <w:rFonts w:ascii="Verdana" w:hAnsi="Verdana" w:cs="Arial"/>
                <w:sz w:val="20"/>
                <w:szCs w:val="20"/>
              </w:rPr>
            </w:pPr>
          </w:p>
          <w:p w14:paraId="0913E3D3" w14:textId="77777777" w:rsidR="003A0660" w:rsidRPr="00601A06" w:rsidRDefault="003A0660" w:rsidP="00DF1A9F">
            <w:pPr>
              <w:spacing w:after="0" w:line="240" w:lineRule="auto"/>
              <w:outlineLvl w:val="0"/>
              <w:rPr>
                <w:rFonts w:ascii="Verdana" w:hAnsi="Verdana" w:cs="Arial"/>
                <w:sz w:val="20"/>
                <w:szCs w:val="20"/>
              </w:rPr>
            </w:pPr>
          </w:p>
          <w:p w14:paraId="1A136711" w14:textId="2C8F1B37" w:rsidR="00FC46B8" w:rsidRPr="00601A06" w:rsidRDefault="00FC46B8" w:rsidP="00DF1A9F">
            <w:pPr>
              <w:spacing w:after="0" w:line="240" w:lineRule="auto"/>
              <w:outlineLvl w:val="0"/>
              <w:rPr>
                <w:rFonts w:ascii="Verdana" w:hAnsi="Verdana" w:cs="Arial"/>
                <w:sz w:val="20"/>
                <w:szCs w:val="20"/>
              </w:rPr>
            </w:pP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9"/>
      <w:footerReference w:type="default" r:id="rId10"/>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0B16C" w14:textId="77777777" w:rsidR="007D7EA8" w:rsidRDefault="007D7EA8" w:rsidP="003A0660">
      <w:pPr>
        <w:spacing w:after="0" w:line="240" w:lineRule="auto"/>
      </w:pPr>
      <w:r>
        <w:separator/>
      </w:r>
    </w:p>
  </w:endnote>
  <w:endnote w:type="continuationSeparator" w:id="0">
    <w:p w14:paraId="69D0F2A2" w14:textId="77777777" w:rsidR="007D7EA8" w:rsidRDefault="007D7EA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1039"/>
      <w:docPartObj>
        <w:docPartGallery w:val="Page Numbers (Bottom of Page)"/>
        <w:docPartUnique/>
      </w:docPartObj>
    </w:sdtPr>
    <w:sdtEndPr>
      <w:rPr>
        <w:noProof/>
      </w:rPr>
    </w:sdtEndPr>
    <w:sdtContent>
      <w:p w14:paraId="7546D7E5" w14:textId="4B89B1FD" w:rsidR="007D7EA8" w:rsidRDefault="007D7EA8">
        <w:pPr>
          <w:pStyle w:val="Footer"/>
          <w:jc w:val="right"/>
        </w:pPr>
        <w:r>
          <w:fldChar w:fldCharType="begin"/>
        </w:r>
        <w:r>
          <w:instrText xml:space="preserve"> PAGE   \* MERGEFORMAT </w:instrText>
        </w:r>
        <w:r>
          <w:fldChar w:fldCharType="separate"/>
        </w:r>
        <w:r w:rsidR="002031D7">
          <w:rPr>
            <w:noProof/>
          </w:rPr>
          <w:t>1</w:t>
        </w:r>
        <w:r>
          <w:rPr>
            <w:noProof/>
          </w:rPr>
          <w:fldChar w:fldCharType="end"/>
        </w:r>
      </w:p>
    </w:sdtContent>
  </w:sdt>
  <w:p w14:paraId="75F05DA9" w14:textId="77777777" w:rsidR="007D7EA8" w:rsidRDefault="007D7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16810" w14:textId="77777777" w:rsidR="007D7EA8" w:rsidRDefault="007D7EA8" w:rsidP="003A0660">
      <w:pPr>
        <w:spacing w:after="0" w:line="240" w:lineRule="auto"/>
      </w:pPr>
      <w:r>
        <w:separator/>
      </w:r>
    </w:p>
  </w:footnote>
  <w:footnote w:type="continuationSeparator" w:id="0">
    <w:p w14:paraId="645A21D7" w14:textId="77777777" w:rsidR="007D7EA8" w:rsidRDefault="007D7EA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400" w14:textId="612B133D" w:rsidR="007D7EA8" w:rsidRDefault="007D7EA8" w:rsidP="00A13CE5">
    <w:pPr>
      <w:pStyle w:val="Header"/>
      <w:tabs>
        <w:tab w:val="clear" w:pos="9026"/>
        <w:tab w:val="right" w:pos="8647"/>
      </w:tabs>
      <w:jc w:val="right"/>
    </w:pPr>
    <w:r>
      <w:rPr>
        <w:noProof/>
        <w:lang w:eastAsia="en-GB"/>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Header"/>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Header"/>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Header"/>
      <w:tabs>
        <w:tab w:val="clear" w:pos="9026"/>
        <w:tab w:val="right" w:pos="8647"/>
      </w:tabs>
      <w:jc w:val="right"/>
      <w:rPr>
        <w:rFonts w:ascii="Palatino Linotype" w:hAnsi="Palatino Linotype"/>
      </w:rPr>
    </w:pPr>
  </w:p>
  <w:p w14:paraId="10EAC231" w14:textId="77777777" w:rsidR="007D7EA8" w:rsidRDefault="007D7EA8" w:rsidP="0036715A">
    <w:pPr>
      <w:pStyle w:val="Header"/>
      <w:tabs>
        <w:tab w:val="clear" w:pos="9026"/>
        <w:tab w:val="right" w:pos="8647"/>
      </w:tabs>
      <w:jc w:val="right"/>
      <w:rPr>
        <w:rFonts w:ascii="Palatino Linotype" w:hAnsi="Palatino Linotype"/>
      </w:rPr>
    </w:pPr>
  </w:p>
  <w:p w14:paraId="2811D314" w14:textId="77777777" w:rsidR="007D7EA8" w:rsidRPr="0036715A" w:rsidRDefault="007D7EA8" w:rsidP="0036715A">
    <w:pPr>
      <w:pStyle w:val="Header"/>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3D"/>
    <w:rsid w:val="000A25E5"/>
    <w:rsid w:val="002031D7"/>
    <w:rsid w:val="002279EC"/>
    <w:rsid w:val="0024793B"/>
    <w:rsid w:val="002819EE"/>
    <w:rsid w:val="002E20D0"/>
    <w:rsid w:val="002E35E5"/>
    <w:rsid w:val="0036205E"/>
    <w:rsid w:val="0036715A"/>
    <w:rsid w:val="00384D4F"/>
    <w:rsid w:val="003921A1"/>
    <w:rsid w:val="003947E3"/>
    <w:rsid w:val="003A0660"/>
    <w:rsid w:val="00467404"/>
    <w:rsid w:val="004953B3"/>
    <w:rsid w:val="004B69B0"/>
    <w:rsid w:val="00523744"/>
    <w:rsid w:val="005641F3"/>
    <w:rsid w:val="00601A06"/>
    <w:rsid w:val="00770F4D"/>
    <w:rsid w:val="007B0941"/>
    <w:rsid w:val="007B5B4F"/>
    <w:rsid w:val="007D631C"/>
    <w:rsid w:val="007D7EA8"/>
    <w:rsid w:val="00814C49"/>
    <w:rsid w:val="00836FB2"/>
    <w:rsid w:val="00851FCC"/>
    <w:rsid w:val="00883CDE"/>
    <w:rsid w:val="008A2AA2"/>
    <w:rsid w:val="00925D42"/>
    <w:rsid w:val="00992F42"/>
    <w:rsid w:val="009A219E"/>
    <w:rsid w:val="009A5935"/>
    <w:rsid w:val="009B4251"/>
    <w:rsid w:val="009E3DE2"/>
    <w:rsid w:val="00A13CE5"/>
    <w:rsid w:val="00A938F6"/>
    <w:rsid w:val="00AE15C8"/>
    <w:rsid w:val="00B40851"/>
    <w:rsid w:val="00C72194"/>
    <w:rsid w:val="00DD5A3D"/>
    <w:rsid w:val="00DF1A9F"/>
    <w:rsid w:val="00FB0F03"/>
    <w:rsid w:val="00FB754E"/>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ED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Newsletter">
      <a:dk1>
        <a:srgbClr val="4D4D4D"/>
      </a:dk1>
      <a:lt1>
        <a:srgbClr val="ECE7C7"/>
      </a:lt1>
      <a:dk2>
        <a:srgbClr val="3B6C52"/>
      </a:dk2>
      <a:lt2>
        <a:srgbClr val="C0D69A"/>
      </a:lt2>
      <a:accent1>
        <a:srgbClr val="A53354"/>
      </a:accent1>
      <a:accent2>
        <a:srgbClr val="1C4E33"/>
      </a:accent2>
      <a:accent3>
        <a:srgbClr val="661029"/>
      </a:accent3>
      <a:accent4>
        <a:srgbClr val="E4EED3"/>
      </a:accent4>
      <a:accent5>
        <a:srgbClr val="DDC0C0"/>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48B22-E269-4856-9E34-7646F6C58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ED4F5A9.dotm</Template>
  <TotalTime>5</TotalTime>
  <Pages>2</Pages>
  <Words>366</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Helen Parker</cp:lastModifiedBy>
  <cp:revision>4</cp:revision>
  <cp:lastPrinted>2013-02-19T09:45:00Z</cp:lastPrinted>
  <dcterms:created xsi:type="dcterms:W3CDTF">2013-03-18T13:44:00Z</dcterms:created>
  <dcterms:modified xsi:type="dcterms:W3CDTF">2013-04-09T11:25:00Z</dcterms:modified>
</cp:coreProperties>
</file>